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B82FE5" w14:textId="2FFD49C7" w:rsidR="00EB0DC5" w:rsidRPr="003D440B" w:rsidRDefault="00CB2CEA" w:rsidP="00EB0DC5">
      <w:pPr>
        <w:widowControl w:val="0"/>
        <w:autoSpaceDE w:val="0"/>
        <w:autoSpaceDN w:val="0"/>
        <w:adjustRightInd w:val="0"/>
        <w:rPr>
          <w:rFonts w:ascii="Arial" w:hAnsi="Arial" w:cs="Arial"/>
          <w:color w:val="16191F"/>
        </w:rPr>
      </w:pPr>
      <w:r>
        <w:rPr>
          <w:rFonts w:ascii="Arial" w:hAnsi="Arial" w:cs="Arial"/>
          <w:color w:val="16191F"/>
        </w:rPr>
        <w:t>Mr Rob</w:t>
      </w:r>
      <w:r w:rsidR="00EB0DC5" w:rsidRPr="003D440B">
        <w:rPr>
          <w:rFonts w:ascii="Arial" w:hAnsi="Arial" w:cs="Arial"/>
          <w:color w:val="16191F"/>
        </w:rPr>
        <w:t xml:space="preserve"> Noble</w:t>
      </w:r>
    </w:p>
    <w:p w14:paraId="35121173" w14:textId="77777777" w:rsidR="00EB0DC5" w:rsidRPr="003D440B" w:rsidRDefault="00EB0DC5" w:rsidP="00EB0DC5">
      <w:pPr>
        <w:widowControl w:val="0"/>
        <w:autoSpaceDE w:val="0"/>
        <w:autoSpaceDN w:val="0"/>
        <w:adjustRightInd w:val="0"/>
        <w:rPr>
          <w:rFonts w:ascii="Arial" w:hAnsi="Arial" w:cs="Arial"/>
          <w:color w:val="16191F"/>
        </w:rPr>
      </w:pPr>
      <w:r w:rsidRPr="003D440B">
        <w:rPr>
          <w:rFonts w:ascii="Arial" w:hAnsi="Arial" w:cs="Arial"/>
          <w:color w:val="16191F"/>
        </w:rPr>
        <w:t>Chief Executive Officer</w:t>
      </w:r>
    </w:p>
    <w:p w14:paraId="11343788" w14:textId="77777777" w:rsidR="00EB0DC5" w:rsidRPr="003D440B" w:rsidRDefault="00EB0DC5" w:rsidP="00EB0DC5">
      <w:pPr>
        <w:widowControl w:val="0"/>
        <w:autoSpaceDE w:val="0"/>
        <w:autoSpaceDN w:val="0"/>
        <w:adjustRightInd w:val="0"/>
        <w:rPr>
          <w:rFonts w:ascii="Arial" w:hAnsi="Arial" w:cs="Arial"/>
          <w:color w:val="16191F"/>
        </w:rPr>
      </w:pPr>
      <w:r w:rsidRPr="003D440B">
        <w:rPr>
          <w:rFonts w:ascii="Arial" w:hAnsi="Arial" w:cs="Arial"/>
          <w:color w:val="16191F"/>
        </w:rPr>
        <w:t>Central Coast Council</w:t>
      </w:r>
    </w:p>
    <w:p w14:paraId="1B4317B7" w14:textId="77777777" w:rsidR="00EB0DC5" w:rsidRPr="003D440B" w:rsidRDefault="00EB0DC5" w:rsidP="00EB0DC5">
      <w:pPr>
        <w:rPr>
          <w:rFonts w:ascii="Arial" w:hAnsi="Arial" w:cs="Arial"/>
          <w:color w:val="16191F"/>
        </w:rPr>
      </w:pPr>
      <w:r w:rsidRPr="003D440B">
        <w:rPr>
          <w:rFonts w:ascii="Arial" w:hAnsi="Arial" w:cs="Arial"/>
          <w:color w:val="16191F"/>
        </w:rPr>
        <w:t>PO Box 21</w:t>
      </w:r>
    </w:p>
    <w:p w14:paraId="77F18541" w14:textId="77777777" w:rsidR="00880890" w:rsidRDefault="00EB0DC5" w:rsidP="00EB0DC5">
      <w:pPr>
        <w:rPr>
          <w:rFonts w:ascii="Arial" w:hAnsi="Arial" w:cs="Arial"/>
          <w:color w:val="16191F"/>
        </w:rPr>
      </w:pPr>
      <w:r w:rsidRPr="003D440B">
        <w:rPr>
          <w:rFonts w:ascii="Arial" w:hAnsi="Arial" w:cs="Arial"/>
          <w:color w:val="16191F"/>
        </w:rPr>
        <w:t>Gosford NSW 2250</w:t>
      </w:r>
    </w:p>
    <w:p w14:paraId="23043255" w14:textId="7E28FA7A" w:rsidR="00CB2CEA" w:rsidRPr="003D440B" w:rsidRDefault="00CB2CEA" w:rsidP="00EB0DC5">
      <w:pPr>
        <w:rPr>
          <w:rFonts w:ascii="Arial" w:hAnsi="Arial" w:cs="Arial"/>
          <w:color w:val="16191F"/>
        </w:rPr>
      </w:pPr>
      <w:r w:rsidRPr="00CB2CEA">
        <w:rPr>
          <w:rFonts w:ascii="Arial" w:hAnsi="Arial" w:cs="Arial"/>
          <w:color w:val="16191F"/>
        </w:rPr>
        <w:t>goscity@gosford.nsw.gov.au</w:t>
      </w:r>
    </w:p>
    <w:p w14:paraId="079218E6" w14:textId="77777777" w:rsidR="00EB0DC5" w:rsidRPr="003D440B" w:rsidRDefault="00EB0DC5" w:rsidP="00EB0DC5">
      <w:pPr>
        <w:rPr>
          <w:rFonts w:ascii="Arial" w:hAnsi="Arial" w:cs="Arial"/>
          <w:color w:val="16191F"/>
        </w:rPr>
      </w:pPr>
    </w:p>
    <w:p w14:paraId="0AD1D83F" w14:textId="77777777" w:rsidR="00EB0DC5" w:rsidRPr="00401783" w:rsidRDefault="00EB0DC5" w:rsidP="00EB0DC5">
      <w:pPr>
        <w:rPr>
          <w:rFonts w:ascii="Arial" w:hAnsi="Arial" w:cs="Arial"/>
          <w:b/>
          <w:color w:val="16191F"/>
        </w:rPr>
      </w:pPr>
      <w:r w:rsidRPr="00401783">
        <w:rPr>
          <w:rFonts w:ascii="Arial" w:hAnsi="Arial" w:cs="Arial"/>
          <w:b/>
          <w:color w:val="16191F"/>
        </w:rPr>
        <w:t>Re: Benjamin Parker Reserve, 32A Dover Road, Lot 25 DP 26468 Wamberal NSW.</w:t>
      </w:r>
    </w:p>
    <w:p w14:paraId="2F618E34" w14:textId="77777777" w:rsidR="00EB0DC5" w:rsidRPr="00EB0DC5" w:rsidRDefault="00EB0DC5" w:rsidP="00EB0DC5">
      <w:pPr>
        <w:rPr>
          <w:rFonts w:ascii="Arial" w:hAnsi="Arial" w:cs="Arial"/>
        </w:rPr>
      </w:pPr>
    </w:p>
    <w:p w14:paraId="4C9925E6" w14:textId="77777777" w:rsidR="00EB0DC5" w:rsidRDefault="00EB0DC5" w:rsidP="00EB0DC5">
      <w:pPr>
        <w:rPr>
          <w:rFonts w:ascii="Arial" w:hAnsi="Arial" w:cs="Arial"/>
        </w:rPr>
      </w:pPr>
      <w:r w:rsidRPr="00EB0DC5">
        <w:rPr>
          <w:rFonts w:ascii="Arial" w:hAnsi="Arial" w:cs="Arial"/>
        </w:rPr>
        <w:t>Dear Si</w:t>
      </w:r>
      <w:r>
        <w:rPr>
          <w:rFonts w:ascii="Arial" w:hAnsi="Arial" w:cs="Arial"/>
        </w:rPr>
        <w:t>r</w:t>
      </w:r>
    </w:p>
    <w:p w14:paraId="3D9EC1AA" w14:textId="77777777" w:rsidR="0045229B" w:rsidRDefault="0045229B" w:rsidP="0045229B">
      <w:pPr>
        <w:rPr>
          <w:rFonts w:ascii="Arial" w:hAnsi="Arial" w:cs="Arial"/>
        </w:rPr>
      </w:pPr>
    </w:p>
    <w:p w14:paraId="5D5B0273" w14:textId="28A835D2" w:rsidR="0045229B" w:rsidRDefault="0045229B" w:rsidP="0045229B">
      <w:pPr>
        <w:rPr>
          <w:rFonts w:ascii="Arial" w:hAnsi="Arial" w:cs="Arial"/>
        </w:rPr>
      </w:pPr>
      <w:r>
        <w:rPr>
          <w:rFonts w:ascii="Arial" w:hAnsi="Arial" w:cs="Arial"/>
        </w:rPr>
        <w:t xml:space="preserve">I am opposed to the sale of the Benjamin Parker Reserve as it will make it harder for parents to find safe spaces for their children to play in. </w:t>
      </w:r>
    </w:p>
    <w:p w14:paraId="582592FA" w14:textId="77777777" w:rsidR="0045229B" w:rsidRDefault="0045229B" w:rsidP="0045229B">
      <w:pPr>
        <w:rPr>
          <w:rFonts w:ascii="Arial" w:hAnsi="Arial" w:cs="Arial"/>
        </w:rPr>
      </w:pPr>
    </w:p>
    <w:p w14:paraId="0E786656" w14:textId="47579C85" w:rsidR="0045229B" w:rsidRDefault="0045229B" w:rsidP="0045229B">
      <w:pPr>
        <w:rPr>
          <w:rFonts w:ascii="Arial" w:hAnsi="Arial" w:cs="Arial"/>
        </w:rPr>
      </w:pPr>
      <w:r>
        <w:rPr>
          <w:rFonts w:ascii="Arial" w:hAnsi="Arial" w:cs="Arial"/>
        </w:rPr>
        <w:t>Council’s 2015 Culture Have a Say Survey showed a huge demand for more playgrounds and parks, not less so why is Council planning to remove a further 11 playgrounds by 202</w:t>
      </w:r>
      <w:r w:rsidR="00E8551F">
        <w:rPr>
          <w:rFonts w:ascii="Arial" w:hAnsi="Arial" w:cs="Arial"/>
        </w:rPr>
        <w:t>1 despite a growing population?</w:t>
      </w:r>
    </w:p>
    <w:p w14:paraId="3BFAA0F9" w14:textId="77777777" w:rsidR="0045229B" w:rsidRDefault="0045229B" w:rsidP="0045229B">
      <w:pPr>
        <w:rPr>
          <w:rFonts w:ascii="Arial" w:hAnsi="Arial" w:cs="Arial"/>
        </w:rPr>
      </w:pPr>
    </w:p>
    <w:p w14:paraId="18FE3EFC" w14:textId="5761FE06" w:rsidR="0045229B" w:rsidRDefault="00E8551F" w:rsidP="0045229B">
      <w:pPr>
        <w:rPr>
          <w:rFonts w:ascii="Arial" w:hAnsi="Arial" w:cs="Arial"/>
        </w:rPr>
      </w:pPr>
      <w:r>
        <w:rPr>
          <w:rFonts w:ascii="Arial" w:hAnsi="Arial" w:cs="Arial"/>
        </w:rPr>
        <w:t xml:space="preserve">Benjamin Parker Reserve and our other </w:t>
      </w:r>
      <w:r w:rsidRPr="00643931">
        <w:rPr>
          <w:rFonts w:ascii="Arial" w:hAnsi="Arial" w:cs="Arial"/>
        </w:rPr>
        <w:t xml:space="preserve">neighbourhood </w:t>
      </w:r>
      <w:r>
        <w:rPr>
          <w:rFonts w:ascii="Arial" w:hAnsi="Arial" w:cs="Arial"/>
        </w:rPr>
        <w:t>parks are designed for children to play in and though w</w:t>
      </w:r>
      <w:r w:rsidR="0045229B">
        <w:rPr>
          <w:rFonts w:ascii="Arial" w:hAnsi="Arial" w:cs="Arial"/>
        </w:rPr>
        <w:t>e are fortunate to have beaches, National Parks and natu</w:t>
      </w:r>
      <w:r>
        <w:rPr>
          <w:rFonts w:ascii="Arial" w:hAnsi="Arial" w:cs="Arial"/>
        </w:rPr>
        <w:t>ral bush land around the lagoon</w:t>
      </w:r>
      <w:r w:rsidR="0045229B">
        <w:rPr>
          <w:rFonts w:ascii="Arial" w:hAnsi="Arial" w:cs="Arial"/>
        </w:rPr>
        <w:t>, these areas are not suitable for playgrounds.</w:t>
      </w:r>
    </w:p>
    <w:p w14:paraId="6CC30ACF" w14:textId="77777777" w:rsidR="0045229B" w:rsidRDefault="0045229B" w:rsidP="0045229B">
      <w:pPr>
        <w:rPr>
          <w:rFonts w:ascii="Arial" w:hAnsi="Arial" w:cs="Arial"/>
        </w:rPr>
      </w:pPr>
    </w:p>
    <w:p w14:paraId="57D0C09E" w14:textId="218DA352" w:rsidR="0045229B" w:rsidRDefault="00E8551F" w:rsidP="0045229B">
      <w:pPr>
        <w:rPr>
          <w:rFonts w:ascii="Arial" w:hAnsi="Arial" w:cs="Arial"/>
        </w:rPr>
      </w:pPr>
      <w:r>
        <w:rPr>
          <w:rFonts w:ascii="Arial" w:hAnsi="Arial" w:cs="Arial"/>
        </w:rPr>
        <w:t xml:space="preserve">The independent consultants claim that Wamberal is “reasonably well serviced by public reserves, particularly on the foreshore of the lake” is </w:t>
      </w:r>
      <w:r w:rsidR="00624D41">
        <w:rPr>
          <w:rFonts w:ascii="Arial" w:hAnsi="Arial" w:cs="Arial"/>
        </w:rPr>
        <w:t xml:space="preserve">unsupported by any factual </w:t>
      </w:r>
      <w:r w:rsidR="00167AE1">
        <w:rPr>
          <w:rFonts w:ascii="Arial" w:hAnsi="Arial" w:cs="Arial"/>
        </w:rPr>
        <w:t>evidence</w:t>
      </w:r>
      <w:r w:rsidR="00624D41">
        <w:rPr>
          <w:rFonts w:ascii="Arial" w:hAnsi="Arial" w:cs="Arial"/>
        </w:rPr>
        <w:t xml:space="preserve"> and is </w:t>
      </w:r>
      <w:r>
        <w:rPr>
          <w:rFonts w:ascii="Arial" w:hAnsi="Arial" w:cs="Arial"/>
        </w:rPr>
        <w:t>false.</w:t>
      </w:r>
    </w:p>
    <w:p w14:paraId="030137D0" w14:textId="77777777" w:rsidR="00E8551F" w:rsidRDefault="00E8551F" w:rsidP="0045229B">
      <w:pPr>
        <w:rPr>
          <w:rFonts w:ascii="Arial" w:hAnsi="Arial" w:cs="Arial"/>
        </w:rPr>
      </w:pPr>
    </w:p>
    <w:p w14:paraId="6A001E75" w14:textId="0A94D3B9" w:rsidR="00E8551F" w:rsidRDefault="00E8551F" w:rsidP="0045229B">
      <w:pPr>
        <w:rPr>
          <w:rFonts w:ascii="Arial" w:hAnsi="Arial" w:cs="Arial"/>
        </w:rPr>
      </w:pPr>
      <w:r>
        <w:rPr>
          <w:rFonts w:ascii="Arial" w:hAnsi="Arial" w:cs="Arial"/>
        </w:rPr>
        <w:t>It is false because it fails to consider that there is a shortage of parks and high demand for playgrounds hence the overcrowding and over use of the park in Wairakei Road.</w:t>
      </w:r>
    </w:p>
    <w:p w14:paraId="2A6BA3F4" w14:textId="77777777" w:rsidR="00E8551F" w:rsidRDefault="00E8551F" w:rsidP="0045229B">
      <w:pPr>
        <w:rPr>
          <w:rFonts w:ascii="Arial" w:hAnsi="Arial" w:cs="Arial"/>
        </w:rPr>
      </w:pPr>
    </w:p>
    <w:p w14:paraId="45F856B5" w14:textId="2FC080D1" w:rsidR="00E8551F" w:rsidRDefault="00E8551F" w:rsidP="0045229B">
      <w:pPr>
        <w:rPr>
          <w:rFonts w:ascii="Arial" w:hAnsi="Arial" w:cs="Arial"/>
        </w:rPr>
      </w:pPr>
      <w:r>
        <w:rPr>
          <w:rFonts w:ascii="Arial" w:hAnsi="Arial" w:cs="Arial"/>
        </w:rPr>
        <w:t xml:space="preserve">It is false because the foreshore of Terrigal Lagoon (not lake) is not a suitable or safe play area for children as this picture shows. It is a narrow strip of land bordered by a busy road and the </w:t>
      </w:r>
      <w:r w:rsidR="00167AE1">
        <w:rPr>
          <w:rFonts w:ascii="Arial" w:hAnsi="Arial" w:cs="Arial"/>
        </w:rPr>
        <w:t>water</w:t>
      </w:r>
      <w:r>
        <w:rPr>
          <w:rFonts w:ascii="Arial" w:hAnsi="Arial" w:cs="Arial"/>
        </w:rPr>
        <w:t xml:space="preserve"> edge of Terrigal Lagoon. It is a dangerous and ill-considered alternative to Benjamin Parker Reserve.</w:t>
      </w:r>
    </w:p>
    <w:p w14:paraId="53047626" w14:textId="77777777" w:rsidR="00E8551F" w:rsidRDefault="00E8551F" w:rsidP="0045229B">
      <w:pPr>
        <w:rPr>
          <w:rFonts w:ascii="Arial" w:hAnsi="Arial" w:cs="Arial"/>
        </w:rPr>
      </w:pPr>
    </w:p>
    <w:p w14:paraId="11D6F4FC" w14:textId="219BD9A6" w:rsidR="0045229B" w:rsidRPr="0045229B" w:rsidRDefault="00167AE1" w:rsidP="0045229B">
      <w:pPr>
        <w:rPr>
          <w:rFonts w:ascii="Arial" w:hAnsi="Arial" w:cs="Arial"/>
        </w:rPr>
      </w:pPr>
      <w:r>
        <w:rPr>
          <w:rFonts w:ascii="Arial" w:hAnsi="Arial" w:cs="Arial"/>
        </w:rPr>
        <w:t xml:space="preserve">By contrast, if Council worked with the community to add some </w:t>
      </w:r>
      <w:r w:rsidRPr="0045229B">
        <w:rPr>
          <w:rFonts w:ascii="Arial" w:hAnsi="Arial" w:cs="Arial"/>
        </w:rPr>
        <w:t xml:space="preserve">facilities </w:t>
      </w:r>
      <w:r>
        <w:rPr>
          <w:rFonts w:ascii="Arial" w:hAnsi="Arial" w:cs="Arial"/>
        </w:rPr>
        <w:t>and</w:t>
      </w:r>
      <w:r w:rsidRPr="0045229B">
        <w:rPr>
          <w:rFonts w:ascii="Arial" w:hAnsi="Arial" w:cs="Arial"/>
        </w:rPr>
        <w:t xml:space="preserve"> equipment</w:t>
      </w:r>
      <w:r>
        <w:rPr>
          <w:rFonts w:ascii="Arial" w:hAnsi="Arial" w:cs="Arial"/>
        </w:rPr>
        <w:t>,</w:t>
      </w:r>
      <w:r w:rsidRPr="0045229B">
        <w:rPr>
          <w:rFonts w:ascii="Arial" w:hAnsi="Arial" w:cs="Arial"/>
        </w:rPr>
        <w:t xml:space="preserve"> park use and physical activity </w:t>
      </w:r>
      <w:r>
        <w:rPr>
          <w:rFonts w:ascii="Arial" w:hAnsi="Arial" w:cs="Arial"/>
        </w:rPr>
        <w:t>would increase dramatically</w:t>
      </w:r>
      <w:r w:rsidRPr="0045229B">
        <w:rPr>
          <w:rFonts w:ascii="Arial" w:hAnsi="Arial" w:cs="Arial"/>
        </w:rPr>
        <w:t>.</w:t>
      </w:r>
      <w:r>
        <w:rPr>
          <w:rFonts w:ascii="Arial" w:hAnsi="Arial" w:cs="Arial"/>
        </w:rPr>
        <w:t xml:space="preserve"> </w:t>
      </w:r>
      <w:r w:rsidR="00E8551F">
        <w:rPr>
          <w:rFonts w:ascii="Arial" w:hAnsi="Arial" w:cs="Arial"/>
        </w:rPr>
        <w:t xml:space="preserve">[See </w:t>
      </w:r>
      <w:r w:rsidR="0045229B" w:rsidRPr="0045229B">
        <w:rPr>
          <w:rFonts w:ascii="Arial" w:hAnsi="Arial" w:cs="Arial"/>
        </w:rPr>
        <w:t>McCormack GR, Rock M, Toohey AM, Hignell D. Characteristics of urban parks associated with park use and physical activity: A review of qualitative research. Health &amp; Place. 2010;16(4):712-26.</w:t>
      </w:r>
      <w:r w:rsidR="00E8551F">
        <w:rPr>
          <w:rFonts w:ascii="Arial" w:hAnsi="Arial" w:cs="Arial"/>
        </w:rPr>
        <w:t xml:space="preserve">] </w:t>
      </w:r>
    </w:p>
    <w:p w14:paraId="5EA4041E" w14:textId="01B2CCB0" w:rsidR="0045229B" w:rsidRPr="0045229B" w:rsidRDefault="0045229B" w:rsidP="00E8551F">
      <w:pPr>
        <w:rPr>
          <w:rFonts w:ascii="Arial" w:hAnsi="Arial" w:cs="Arial"/>
        </w:rPr>
      </w:pPr>
    </w:p>
    <w:p w14:paraId="69D32BB2" w14:textId="71D9C579" w:rsidR="0045229B" w:rsidRPr="0045229B" w:rsidRDefault="0045229B" w:rsidP="0045229B">
      <w:pPr>
        <w:rPr>
          <w:rFonts w:ascii="Arial" w:hAnsi="Arial" w:cs="Arial"/>
        </w:rPr>
      </w:pPr>
      <w:r w:rsidRPr="0045229B">
        <w:rPr>
          <w:rFonts w:ascii="Arial" w:hAnsi="Arial" w:cs="Arial"/>
        </w:rPr>
        <w:t xml:space="preserve">The </w:t>
      </w:r>
      <w:r w:rsidR="00624D41">
        <w:rPr>
          <w:rFonts w:ascii="Arial" w:hAnsi="Arial" w:cs="Arial"/>
        </w:rPr>
        <w:t xml:space="preserve">parks already has </w:t>
      </w:r>
      <w:r w:rsidRPr="0045229B">
        <w:rPr>
          <w:rFonts w:ascii="Arial" w:hAnsi="Arial" w:cs="Arial"/>
        </w:rPr>
        <w:t xml:space="preserve">aesthetic features such as trees and bushes, gardens, grass </w:t>
      </w:r>
      <w:r w:rsidR="00624D41">
        <w:rPr>
          <w:rFonts w:ascii="Arial" w:hAnsi="Arial" w:cs="Arial"/>
        </w:rPr>
        <w:t>lawns</w:t>
      </w:r>
      <w:r w:rsidRPr="0045229B">
        <w:rPr>
          <w:rFonts w:ascii="Arial" w:hAnsi="Arial" w:cs="Arial"/>
        </w:rPr>
        <w:t xml:space="preserve">, flowers, natural settings and </w:t>
      </w:r>
      <w:r w:rsidR="00624D41">
        <w:rPr>
          <w:rFonts w:ascii="Arial" w:hAnsi="Arial" w:cs="Arial"/>
        </w:rPr>
        <w:t xml:space="preserve">features including </w:t>
      </w:r>
      <w:r w:rsidRPr="0045229B">
        <w:rPr>
          <w:rFonts w:ascii="Arial" w:hAnsi="Arial" w:cs="Arial"/>
        </w:rPr>
        <w:t>picnic tables</w:t>
      </w:r>
      <w:r w:rsidR="00624D41">
        <w:rPr>
          <w:rFonts w:ascii="Arial" w:hAnsi="Arial" w:cs="Arial"/>
        </w:rPr>
        <w:t xml:space="preserve"> which are </w:t>
      </w:r>
      <w:r w:rsidRPr="0045229B">
        <w:rPr>
          <w:rFonts w:ascii="Arial" w:hAnsi="Arial" w:cs="Arial"/>
        </w:rPr>
        <w:t>important for park use.</w:t>
      </w:r>
      <w:r w:rsidR="00624D41">
        <w:rPr>
          <w:rFonts w:ascii="Arial" w:hAnsi="Arial" w:cs="Arial"/>
        </w:rPr>
        <w:t xml:space="preserve"> [See </w:t>
      </w:r>
      <w:r w:rsidRPr="0045229B">
        <w:rPr>
          <w:rFonts w:ascii="Arial" w:hAnsi="Arial" w:cs="Arial"/>
        </w:rPr>
        <w:t>Roemmich JN, Epstein LH, Raja S, Yin L, Robinson J, Winiewicz D. Association of access to parks and recreational facilities with the physical activity of young children. Preventive Medicine. 2006;43(6):437-41.</w:t>
      </w:r>
      <w:r w:rsidR="00624D41">
        <w:rPr>
          <w:rFonts w:ascii="Arial" w:hAnsi="Arial" w:cs="Arial"/>
        </w:rPr>
        <w:t>]</w:t>
      </w:r>
    </w:p>
    <w:p w14:paraId="48B3B921" w14:textId="77777777" w:rsidR="00200772" w:rsidRDefault="00200772" w:rsidP="00EB0DC5">
      <w:pPr>
        <w:rPr>
          <w:rFonts w:ascii="Arial" w:hAnsi="Arial" w:cs="Arial"/>
        </w:rPr>
      </w:pPr>
    </w:p>
    <w:p w14:paraId="442CA344" w14:textId="099420B5" w:rsidR="00624D41" w:rsidRPr="00624D41" w:rsidRDefault="00624D41" w:rsidP="00624D41">
      <w:pPr>
        <w:rPr>
          <w:rFonts w:ascii="Arial" w:hAnsi="Arial" w:cs="Arial"/>
        </w:rPr>
      </w:pPr>
      <w:r w:rsidRPr="00624D41">
        <w:rPr>
          <w:rFonts w:ascii="Arial" w:hAnsi="Arial" w:cs="Arial"/>
        </w:rPr>
        <w:lastRenderedPageBreak/>
        <w:t xml:space="preserve">Attractive park aesthetics </w:t>
      </w:r>
      <w:r>
        <w:rPr>
          <w:rFonts w:ascii="Arial" w:hAnsi="Arial" w:cs="Arial"/>
        </w:rPr>
        <w:t>also</w:t>
      </w:r>
      <w:r w:rsidRPr="00624D41">
        <w:rPr>
          <w:rFonts w:ascii="Arial" w:hAnsi="Arial" w:cs="Arial"/>
        </w:rPr>
        <w:t xml:space="preserve"> promote recreational walking, whereas </w:t>
      </w:r>
      <w:r>
        <w:rPr>
          <w:rFonts w:ascii="Arial" w:hAnsi="Arial" w:cs="Arial"/>
        </w:rPr>
        <w:t xml:space="preserve">poor, noisy and unsafe environments </w:t>
      </w:r>
      <w:r w:rsidRPr="00624D41">
        <w:rPr>
          <w:rFonts w:ascii="Arial" w:hAnsi="Arial" w:cs="Arial"/>
        </w:rPr>
        <w:t xml:space="preserve">deter recreational </w:t>
      </w:r>
      <w:r>
        <w:rPr>
          <w:rFonts w:ascii="Arial" w:hAnsi="Arial" w:cs="Arial"/>
        </w:rPr>
        <w:t>activity even for adults</w:t>
      </w:r>
      <w:r w:rsidRPr="00624D41">
        <w:rPr>
          <w:rFonts w:ascii="Arial" w:hAnsi="Arial" w:cs="Arial"/>
        </w:rPr>
        <w:t>.</w:t>
      </w:r>
      <w:r>
        <w:rPr>
          <w:rFonts w:ascii="Arial" w:hAnsi="Arial" w:cs="Arial"/>
        </w:rPr>
        <w:t xml:space="preserve"> [See </w:t>
      </w:r>
      <w:r w:rsidRPr="00624D41">
        <w:rPr>
          <w:rFonts w:ascii="Arial" w:hAnsi="Arial" w:cs="Arial"/>
        </w:rPr>
        <w:t>Kaczynski AT, Potwarka LR, Saelens BE. Association of Park Size, Distance, and Features With Physical Activity in Neighborhood Parks. American Journal of Public Health. 2008;98(8):1451-6.</w:t>
      </w:r>
      <w:r>
        <w:rPr>
          <w:rFonts w:ascii="Arial" w:hAnsi="Arial" w:cs="Arial"/>
        </w:rPr>
        <w:t>]</w:t>
      </w:r>
    </w:p>
    <w:p w14:paraId="12B7831E" w14:textId="77777777" w:rsidR="00624D41" w:rsidRDefault="00624D41" w:rsidP="00200772">
      <w:pPr>
        <w:rPr>
          <w:rFonts w:ascii="Arial" w:hAnsi="Arial" w:cs="Arial"/>
        </w:rPr>
      </w:pPr>
    </w:p>
    <w:p w14:paraId="34CCD73B" w14:textId="5B0C579B" w:rsidR="00200772" w:rsidRDefault="00200772" w:rsidP="00200772">
      <w:pPr>
        <w:rPr>
          <w:rFonts w:ascii="Arial" w:hAnsi="Arial" w:cs="Arial"/>
        </w:rPr>
      </w:pPr>
      <w:r w:rsidRPr="00200772">
        <w:rPr>
          <w:rFonts w:ascii="Arial" w:hAnsi="Arial" w:cs="Arial"/>
        </w:rPr>
        <w:t>The inclusion of community gardens in public open spaces can positively influence diet, providing greater access to heal</w:t>
      </w:r>
      <w:r>
        <w:rPr>
          <w:rFonts w:ascii="Arial" w:hAnsi="Arial" w:cs="Arial"/>
        </w:rPr>
        <w:t xml:space="preserve">thy fresh fruits and vegetables as stated by the </w:t>
      </w:r>
      <w:r w:rsidRPr="00200772">
        <w:rPr>
          <w:rFonts w:ascii="Arial" w:hAnsi="Arial" w:cs="Arial"/>
        </w:rPr>
        <w:t xml:space="preserve">Centers for </w:t>
      </w:r>
      <w:r>
        <w:rPr>
          <w:rFonts w:ascii="Arial" w:hAnsi="Arial" w:cs="Arial"/>
        </w:rPr>
        <w:t xml:space="preserve">Disease </w:t>
      </w:r>
      <w:r w:rsidRPr="00200772">
        <w:rPr>
          <w:rFonts w:ascii="Arial" w:hAnsi="Arial" w:cs="Arial"/>
        </w:rPr>
        <w:t xml:space="preserve">Community Gardens </w:t>
      </w:r>
      <w:r w:rsidR="00643931">
        <w:rPr>
          <w:rFonts w:ascii="Arial" w:hAnsi="Arial" w:cs="Arial"/>
        </w:rPr>
        <w:t xml:space="preserve">at </w:t>
      </w:r>
      <w:hyperlink r:id="rId5" w:history="1">
        <w:r w:rsidR="00643931" w:rsidRPr="00C111C6">
          <w:rPr>
            <w:rStyle w:val="Hyperlink"/>
            <w:rFonts w:ascii="Arial" w:hAnsi="Arial" w:cs="Arial"/>
          </w:rPr>
          <w:t>http://www.cdc.gov/healthyplaces/healthtopics/healthyfood/community.htm</w:t>
        </w:r>
      </w:hyperlink>
      <w:r w:rsidR="00643931">
        <w:rPr>
          <w:rFonts w:ascii="Arial" w:hAnsi="Arial" w:cs="Arial"/>
        </w:rPr>
        <w:t>.</w:t>
      </w:r>
    </w:p>
    <w:p w14:paraId="4908CAF3" w14:textId="77777777" w:rsidR="00643931" w:rsidRDefault="00643931" w:rsidP="00200772">
      <w:pPr>
        <w:rPr>
          <w:rFonts w:ascii="Arial" w:hAnsi="Arial" w:cs="Arial"/>
        </w:rPr>
      </w:pPr>
    </w:p>
    <w:p w14:paraId="4C9DBD3B" w14:textId="0389CF39" w:rsidR="00200772" w:rsidRPr="00200772" w:rsidRDefault="00200772" w:rsidP="00200772">
      <w:pPr>
        <w:rPr>
          <w:rFonts w:ascii="Arial" w:hAnsi="Arial" w:cs="Arial"/>
        </w:rPr>
      </w:pPr>
      <w:r w:rsidRPr="00200772">
        <w:rPr>
          <w:rFonts w:ascii="Arial" w:hAnsi="Arial" w:cs="Arial"/>
        </w:rPr>
        <w:t>Other benefits of community gardens include improved physical fitness through engaging in physical activity associated with gardening, improved social activity and social connections through the sharing of produce with neighbours, and stress relief, relaxation and improved mental health.</w:t>
      </w:r>
      <w:r w:rsidR="00624D41">
        <w:rPr>
          <w:rFonts w:ascii="Arial" w:hAnsi="Arial" w:cs="Arial"/>
        </w:rPr>
        <w:t xml:space="preserve"> [See</w:t>
      </w:r>
    </w:p>
    <w:p w14:paraId="5E15321A" w14:textId="77777777" w:rsidR="00200772" w:rsidRDefault="00200772" w:rsidP="00EB0DC5">
      <w:pPr>
        <w:rPr>
          <w:rFonts w:ascii="Arial" w:hAnsi="Arial" w:cs="Arial"/>
        </w:rPr>
      </w:pPr>
    </w:p>
    <w:p w14:paraId="1B3BFEF8" w14:textId="77777777" w:rsidR="00643931" w:rsidRDefault="00643931" w:rsidP="00643931">
      <w:pPr>
        <w:rPr>
          <w:rFonts w:ascii="Arial" w:hAnsi="Arial" w:cs="Arial"/>
        </w:rPr>
      </w:pPr>
      <w:r>
        <w:rPr>
          <w:rFonts w:ascii="Arial" w:hAnsi="Arial" w:cs="Arial"/>
        </w:rPr>
        <w:t xml:space="preserve">Benjamin Parker and the other parks </w:t>
      </w:r>
      <w:r w:rsidRPr="00EB7342">
        <w:rPr>
          <w:rFonts w:ascii="Arial" w:hAnsi="Arial" w:cs="Arial"/>
        </w:rPr>
        <w:t>provide areas for picnics and other social gatherings, rest points and locations to enjoy surrounding environment and views. They are</w:t>
      </w:r>
      <w:r>
        <w:rPr>
          <w:rFonts w:ascii="Arial" w:hAnsi="Arial" w:cs="Arial"/>
        </w:rPr>
        <w:t xml:space="preserve"> havens for people of all ages, </w:t>
      </w:r>
      <w:r w:rsidRPr="00EB7342">
        <w:rPr>
          <w:rFonts w:ascii="Arial" w:hAnsi="Arial" w:cs="Arial"/>
        </w:rPr>
        <w:t xml:space="preserve">interests and abilities. </w:t>
      </w:r>
    </w:p>
    <w:p w14:paraId="3F362526" w14:textId="77777777" w:rsidR="00643931" w:rsidRDefault="00643931" w:rsidP="00EB0DC5">
      <w:pPr>
        <w:rPr>
          <w:rFonts w:ascii="Arial" w:hAnsi="Arial" w:cs="Arial"/>
        </w:rPr>
      </w:pPr>
    </w:p>
    <w:p w14:paraId="776AFCEA" w14:textId="2B8E08D8" w:rsidR="00643931" w:rsidRDefault="00643931" w:rsidP="00643931">
      <w:pPr>
        <w:rPr>
          <w:rFonts w:ascii="Arial" w:hAnsi="Arial" w:cs="Arial"/>
        </w:rPr>
      </w:pPr>
      <w:r w:rsidRPr="00EB7342">
        <w:rPr>
          <w:rFonts w:ascii="Arial" w:hAnsi="Arial" w:cs="Arial"/>
        </w:rPr>
        <w:t>There is substantial</w:t>
      </w:r>
      <w:r>
        <w:rPr>
          <w:rFonts w:ascii="Arial" w:hAnsi="Arial" w:cs="Arial"/>
        </w:rPr>
        <w:t xml:space="preserve"> public demand for playgrounds as Council’s 2015 Culture Have a Say Survey showed. This is in stark contradiction to Council’s plan to remove a further 11 playgrounds by 2021 despite a growing population! </w:t>
      </w:r>
    </w:p>
    <w:p w14:paraId="0CC62536" w14:textId="77777777" w:rsidR="00643931" w:rsidRDefault="00643931" w:rsidP="00EB0DC5">
      <w:pPr>
        <w:rPr>
          <w:rFonts w:ascii="Arial" w:hAnsi="Arial" w:cs="Arial"/>
        </w:rPr>
      </w:pPr>
    </w:p>
    <w:p w14:paraId="28369FF5" w14:textId="0CE93CA3" w:rsidR="00EA5A3C" w:rsidRDefault="00480281" w:rsidP="00EB0DC5">
      <w:pPr>
        <w:rPr>
          <w:rFonts w:ascii="Arial" w:hAnsi="Arial" w:cs="Arial"/>
        </w:rPr>
      </w:pPr>
      <w:r>
        <w:rPr>
          <w:rFonts w:ascii="Arial" w:hAnsi="Arial" w:cs="Arial"/>
        </w:rPr>
        <w:t>Benjamin Parker Reserve</w:t>
      </w:r>
      <w:r w:rsidR="00897C9E">
        <w:rPr>
          <w:rFonts w:ascii="Arial" w:hAnsi="Arial" w:cs="Arial"/>
        </w:rPr>
        <w:t xml:space="preserve"> </w:t>
      </w:r>
      <w:r w:rsidR="00624D41">
        <w:rPr>
          <w:rFonts w:ascii="Arial" w:hAnsi="Arial" w:cs="Arial"/>
        </w:rPr>
        <w:t>has irreplaceable value to the children of this area as a</w:t>
      </w:r>
      <w:bookmarkStart w:id="0" w:name="_GoBack"/>
      <w:bookmarkEnd w:id="0"/>
      <w:r w:rsidR="00624D41">
        <w:rPr>
          <w:rFonts w:ascii="Arial" w:hAnsi="Arial" w:cs="Arial"/>
        </w:rPr>
        <w:t xml:space="preserve"> safe space for their children to play in and is </w:t>
      </w:r>
      <w:r w:rsidR="00EA5A3C">
        <w:rPr>
          <w:rFonts w:ascii="Arial" w:hAnsi="Arial" w:cs="Arial"/>
        </w:rPr>
        <w:t xml:space="preserve">centrally located close to homes. </w:t>
      </w:r>
    </w:p>
    <w:p w14:paraId="7777AE07" w14:textId="77777777" w:rsidR="00EA5A3C" w:rsidRDefault="00EA5A3C" w:rsidP="00EB0DC5">
      <w:pPr>
        <w:rPr>
          <w:rFonts w:ascii="Arial" w:hAnsi="Arial" w:cs="Arial"/>
        </w:rPr>
      </w:pPr>
    </w:p>
    <w:p w14:paraId="7E93757A" w14:textId="10415E67" w:rsidR="00EA5A3C" w:rsidRDefault="00EA5A3C" w:rsidP="00EB0DC5">
      <w:pPr>
        <w:rPr>
          <w:rFonts w:ascii="Arial" w:hAnsi="Arial" w:cs="Arial"/>
        </w:rPr>
      </w:pPr>
      <w:r>
        <w:rPr>
          <w:rFonts w:ascii="Arial" w:hAnsi="Arial" w:cs="Arial"/>
        </w:rPr>
        <w:t>There is no safe way for children in this area to walk to Wairakei Park. The walk takes over 20 minutes and there is no safe pedestrian crossing on Ocean View Drive.</w:t>
      </w:r>
    </w:p>
    <w:p w14:paraId="5CCDD47A" w14:textId="77777777" w:rsidR="00EA5A3C" w:rsidRDefault="00EA5A3C" w:rsidP="00EB0DC5">
      <w:pPr>
        <w:rPr>
          <w:rFonts w:ascii="Arial" w:hAnsi="Arial" w:cs="Arial"/>
        </w:rPr>
      </w:pPr>
    </w:p>
    <w:p w14:paraId="34813AD4" w14:textId="3F85D92C" w:rsidR="00397073" w:rsidRDefault="00EA1BAB" w:rsidP="00662C6E">
      <w:pPr>
        <w:rPr>
          <w:rFonts w:ascii="Arial" w:eastAsia="Times New Roman" w:hAnsi="Arial" w:cs="Arial"/>
          <w:color w:val="202020"/>
          <w:lang w:val="en-AU"/>
        </w:rPr>
      </w:pPr>
      <w:r>
        <w:rPr>
          <w:rFonts w:ascii="Arial" w:eastAsia="Times New Roman" w:hAnsi="Arial" w:cs="Arial"/>
          <w:color w:val="202020"/>
          <w:lang w:val="en-AU"/>
        </w:rPr>
        <w:t xml:space="preserve">I ask </w:t>
      </w:r>
      <w:r w:rsidR="00643931">
        <w:rPr>
          <w:rFonts w:ascii="Arial" w:eastAsia="Times New Roman" w:hAnsi="Arial" w:cs="Arial"/>
          <w:color w:val="202020"/>
          <w:lang w:val="en-AU"/>
        </w:rPr>
        <w:t xml:space="preserve">Council to </w:t>
      </w:r>
      <w:r w:rsidR="00624D41">
        <w:rPr>
          <w:rFonts w:ascii="Arial" w:eastAsia="Times New Roman" w:hAnsi="Arial" w:cs="Arial"/>
          <w:color w:val="202020"/>
          <w:lang w:val="en-AU"/>
        </w:rPr>
        <w:t xml:space="preserve">keep Benjamin Parker Reserve in </w:t>
      </w:r>
      <w:r>
        <w:rPr>
          <w:rFonts w:ascii="Arial" w:eastAsia="Times New Roman" w:hAnsi="Arial" w:cs="Arial"/>
          <w:color w:val="202020"/>
          <w:lang w:val="en-AU"/>
        </w:rPr>
        <w:t>community</w:t>
      </w:r>
      <w:r w:rsidR="00624D41">
        <w:rPr>
          <w:rFonts w:ascii="Arial" w:eastAsia="Times New Roman" w:hAnsi="Arial" w:cs="Arial"/>
          <w:color w:val="202020"/>
          <w:lang w:val="en-AU"/>
        </w:rPr>
        <w:t xml:space="preserve"> hands</w:t>
      </w:r>
      <w:r>
        <w:rPr>
          <w:rFonts w:ascii="Arial" w:eastAsia="Times New Roman" w:hAnsi="Arial" w:cs="Arial"/>
          <w:color w:val="202020"/>
          <w:lang w:val="en-AU"/>
        </w:rPr>
        <w:t>.</w:t>
      </w:r>
    </w:p>
    <w:p w14:paraId="5CBAB32D" w14:textId="77777777" w:rsidR="00397073" w:rsidRDefault="00397073" w:rsidP="00EB0DC5">
      <w:pPr>
        <w:rPr>
          <w:rFonts w:ascii="Arial" w:eastAsia="Times New Roman" w:hAnsi="Arial" w:cs="Arial"/>
          <w:color w:val="202020"/>
          <w:lang w:val="en-AU"/>
        </w:rPr>
      </w:pPr>
    </w:p>
    <w:p w14:paraId="0178AF3A" w14:textId="0BE4FE33" w:rsidR="00397073" w:rsidRDefault="00EA1BAB" w:rsidP="00EB0DC5">
      <w:pPr>
        <w:rPr>
          <w:rFonts w:ascii="Arial" w:eastAsia="Times New Roman" w:hAnsi="Arial" w:cs="Arial"/>
          <w:color w:val="202020"/>
          <w:lang w:val="en-AU"/>
        </w:rPr>
      </w:pPr>
      <w:r>
        <w:rPr>
          <w:rFonts w:ascii="Arial" w:eastAsia="Times New Roman" w:hAnsi="Arial" w:cs="Arial"/>
          <w:color w:val="202020"/>
          <w:lang w:val="en-AU"/>
        </w:rPr>
        <w:t>Kind regards</w:t>
      </w:r>
    </w:p>
    <w:p w14:paraId="29C529E5" w14:textId="77777777" w:rsidR="00EA1BAB" w:rsidRDefault="00EA1BAB" w:rsidP="00EB0DC5">
      <w:pPr>
        <w:rPr>
          <w:rFonts w:ascii="Arial" w:eastAsia="Times New Roman" w:hAnsi="Arial" w:cs="Arial"/>
          <w:color w:val="202020"/>
          <w:lang w:val="en-AU"/>
        </w:rPr>
      </w:pPr>
    </w:p>
    <w:p w14:paraId="0DE6EA70" w14:textId="77777777" w:rsidR="00397073" w:rsidRDefault="00397073" w:rsidP="00EB0DC5">
      <w:pPr>
        <w:rPr>
          <w:rFonts w:ascii="Arial" w:eastAsia="Times New Roman" w:hAnsi="Arial" w:cs="Arial"/>
          <w:color w:val="202020"/>
          <w:lang w:val="en-AU"/>
        </w:rPr>
      </w:pPr>
    </w:p>
    <w:p w14:paraId="6EBC7E29" w14:textId="77777777" w:rsidR="00397073" w:rsidRDefault="00397073" w:rsidP="00EB0DC5">
      <w:pPr>
        <w:rPr>
          <w:rFonts w:ascii="Arial" w:eastAsia="Times New Roman" w:hAnsi="Arial" w:cs="Arial"/>
          <w:color w:val="202020"/>
          <w:lang w:val="en-AU"/>
        </w:rPr>
      </w:pPr>
    </w:p>
    <w:p w14:paraId="5040EE6E" w14:textId="77777777" w:rsidR="00397073" w:rsidRPr="00EB0DC5" w:rsidRDefault="00397073" w:rsidP="00EB0DC5">
      <w:pPr>
        <w:rPr>
          <w:rFonts w:ascii="Times" w:eastAsia="Times New Roman" w:hAnsi="Times" w:cs="Times New Roman"/>
          <w:sz w:val="20"/>
          <w:szCs w:val="20"/>
          <w:lang w:val="en-AU"/>
        </w:rPr>
      </w:pPr>
    </w:p>
    <w:p w14:paraId="6607DA09" w14:textId="77777777" w:rsidR="00EB0DC5" w:rsidRDefault="00EB0DC5" w:rsidP="00EB0DC5">
      <w:pPr>
        <w:rPr>
          <w:rFonts w:ascii="Arial" w:hAnsi="Arial" w:cs="Arial"/>
        </w:rPr>
      </w:pPr>
    </w:p>
    <w:p w14:paraId="56447092" w14:textId="77777777" w:rsidR="00EB0DC5" w:rsidRDefault="00EB0DC5" w:rsidP="00EB0DC5">
      <w:pPr>
        <w:rPr>
          <w:rFonts w:ascii="Arial" w:hAnsi="Arial" w:cs="Arial"/>
        </w:rPr>
      </w:pPr>
    </w:p>
    <w:p w14:paraId="1A9F810F" w14:textId="77777777" w:rsidR="00EB0DC5" w:rsidRDefault="00EB0DC5" w:rsidP="00EB0DC5">
      <w:pPr>
        <w:rPr>
          <w:rFonts w:ascii="Arial" w:hAnsi="Arial" w:cs="Arial"/>
        </w:rPr>
      </w:pPr>
    </w:p>
    <w:p w14:paraId="7426E520" w14:textId="77777777" w:rsidR="00EB0DC5" w:rsidRPr="00EB0DC5" w:rsidRDefault="00EB0DC5" w:rsidP="00EB0DC5">
      <w:pPr>
        <w:rPr>
          <w:rFonts w:ascii="Arial" w:hAnsi="Arial" w:cs="Arial"/>
        </w:rPr>
      </w:pPr>
    </w:p>
    <w:sectPr w:rsidR="00EB0DC5" w:rsidRPr="00EB0DC5" w:rsidSect="00880890">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4"/>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0DC5"/>
    <w:rsid w:val="00167AE1"/>
    <w:rsid w:val="001C4AA0"/>
    <w:rsid w:val="00200772"/>
    <w:rsid w:val="00397073"/>
    <w:rsid w:val="003D440B"/>
    <w:rsid w:val="00401783"/>
    <w:rsid w:val="0045229B"/>
    <w:rsid w:val="00480281"/>
    <w:rsid w:val="00624D41"/>
    <w:rsid w:val="00643931"/>
    <w:rsid w:val="00662C6E"/>
    <w:rsid w:val="00880890"/>
    <w:rsid w:val="00897C9E"/>
    <w:rsid w:val="00A07626"/>
    <w:rsid w:val="00CB2CEA"/>
    <w:rsid w:val="00E8551F"/>
    <w:rsid w:val="00EA1BAB"/>
    <w:rsid w:val="00EA5A3C"/>
    <w:rsid w:val="00EB0D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A79D61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3931"/>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393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597699">
      <w:bodyDiv w:val="1"/>
      <w:marLeft w:val="0"/>
      <w:marRight w:val="0"/>
      <w:marTop w:val="0"/>
      <w:marBottom w:val="0"/>
      <w:divBdr>
        <w:top w:val="none" w:sz="0" w:space="0" w:color="auto"/>
        <w:left w:val="none" w:sz="0" w:space="0" w:color="auto"/>
        <w:bottom w:val="none" w:sz="0" w:space="0" w:color="auto"/>
        <w:right w:val="none" w:sz="0" w:space="0" w:color="auto"/>
      </w:divBdr>
    </w:div>
    <w:div w:id="200628774">
      <w:bodyDiv w:val="1"/>
      <w:marLeft w:val="0"/>
      <w:marRight w:val="0"/>
      <w:marTop w:val="0"/>
      <w:marBottom w:val="0"/>
      <w:divBdr>
        <w:top w:val="none" w:sz="0" w:space="0" w:color="auto"/>
        <w:left w:val="none" w:sz="0" w:space="0" w:color="auto"/>
        <w:bottom w:val="none" w:sz="0" w:space="0" w:color="auto"/>
        <w:right w:val="none" w:sz="0" w:space="0" w:color="auto"/>
      </w:divBdr>
    </w:div>
    <w:div w:id="102540464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cdc.gov/healthyplaces/healthtopics/healthyfood/community.htm"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613</Words>
  <Characters>3495</Characters>
  <Application>Microsoft Macintosh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4100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dc:creator>
  <cp:keywords/>
  <dc:description/>
  <cp:lastModifiedBy>r</cp:lastModifiedBy>
  <cp:revision>4</cp:revision>
  <dcterms:created xsi:type="dcterms:W3CDTF">2016-07-16T23:04:00Z</dcterms:created>
  <dcterms:modified xsi:type="dcterms:W3CDTF">2016-07-16T23:54:00Z</dcterms:modified>
  <cp:category/>
</cp:coreProperties>
</file>